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2D3F" w14:textId="55B55105" w:rsidR="0021028E" w:rsidRPr="001F603D" w:rsidRDefault="0021028E">
      <w:pPr>
        <w:rPr>
          <w:rFonts w:cstheme="minorHAnsi"/>
          <w:b/>
          <w:bCs/>
          <w:u w:val="single"/>
          <w:lang w:val="en-US"/>
        </w:rPr>
      </w:pPr>
      <w:r w:rsidRPr="001F603D">
        <w:rPr>
          <w:rFonts w:cstheme="minorHAnsi"/>
          <w:b/>
          <w:bCs/>
          <w:u w:val="single"/>
          <w:lang w:val="en-US"/>
        </w:rPr>
        <w:t>Summer Student Project – 2024</w:t>
      </w:r>
    </w:p>
    <w:p w14:paraId="1E60E2B0" w14:textId="258C5842" w:rsidR="0021028E" w:rsidRDefault="0021028E" w:rsidP="0021028E">
      <w:pPr>
        <w:jc w:val="center"/>
        <w:rPr>
          <w:rFonts w:cstheme="minorHAnsi"/>
          <w:u w:val="single"/>
          <w:lang w:val="en-US"/>
        </w:rPr>
      </w:pPr>
      <w:r w:rsidRPr="001F603D">
        <w:rPr>
          <w:rFonts w:cstheme="minorHAnsi"/>
          <w:u w:val="single"/>
          <w:lang w:val="en-US"/>
        </w:rPr>
        <w:t>Summer Student – 4 month term (May – August 2024)</w:t>
      </w:r>
    </w:p>
    <w:p w14:paraId="3F917EEA" w14:textId="77777777" w:rsidR="007125E6" w:rsidRPr="001F603D" w:rsidRDefault="007125E6" w:rsidP="00ED39E3">
      <w:pPr>
        <w:spacing w:line="240" w:lineRule="auto"/>
        <w:jc w:val="center"/>
        <w:rPr>
          <w:rFonts w:cstheme="minorHAnsi"/>
          <w:u w:val="single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21028E" w:rsidRPr="001F603D" w14:paraId="04E5827E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2D887807" w14:textId="5F3DC6AC" w:rsidR="0021028E" w:rsidRPr="001F603D" w:rsidRDefault="0021028E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Position:</w:t>
            </w:r>
          </w:p>
        </w:tc>
        <w:tc>
          <w:tcPr>
            <w:tcW w:w="7655" w:type="dxa"/>
          </w:tcPr>
          <w:p w14:paraId="60DDEE11" w14:textId="12F649D7" w:rsidR="0021028E" w:rsidRPr="001F603D" w:rsidRDefault="00FC2273" w:rsidP="0021028E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1F603D">
              <w:rPr>
                <w:rFonts w:cstheme="minorHAnsi"/>
                <w:b/>
                <w:bCs/>
                <w:lang w:val="en-US"/>
              </w:rPr>
              <w:t xml:space="preserve">Summer student - </w:t>
            </w:r>
            <w:r w:rsidR="0021028E" w:rsidRPr="001F603D">
              <w:rPr>
                <w:rFonts w:cstheme="minorHAnsi"/>
                <w:b/>
                <w:bCs/>
                <w:lang w:val="en-US"/>
              </w:rPr>
              <w:t xml:space="preserve">Community Engagement &amp; </w:t>
            </w:r>
            <w:r w:rsidRPr="001F603D">
              <w:rPr>
                <w:rFonts w:cstheme="minorHAnsi"/>
                <w:b/>
                <w:bCs/>
                <w:lang w:val="en-US"/>
              </w:rPr>
              <w:t>Office Assistant</w:t>
            </w:r>
            <w:r w:rsidR="0021028E" w:rsidRPr="001F603D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67716967" w14:textId="04BD0CAC" w:rsidR="003475C6" w:rsidRPr="001F603D" w:rsidRDefault="003475C6" w:rsidP="0021028E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</w:tc>
      </w:tr>
      <w:tr w:rsidR="0021028E" w:rsidRPr="001F603D" w14:paraId="1FAE89B7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273FF545" w14:textId="77777777" w:rsidR="0021028E" w:rsidRPr="001F603D" w:rsidRDefault="0021028E" w:rsidP="0021028E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Reports to:</w:t>
            </w:r>
          </w:p>
          <w:p w14:paraId="73CBC8BA" w14:textId="77777777" w:rsidR="0021028E" w:rsidRPr="001F603D" w:rsidRDefault="0021028E">
            <w:pPr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</w:tcPr>
          <w:p w14:paraId="02E1EA22" w14:textId="77777777" w:rsidR="00D07EE8" w:rsidRPr="00D07EE8" w:rsidRDefault="00D07EE8" w:rsidP="00D07EE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  <w:r w:rsidRPr="00D07EE8">
              <w:rPr>
                <w:rFonts w:cstheme="minorHAnsi"/>
                <w:lang w:val="en-US"/>
              </w:rPr>
              <w:t>Director, Finance &amp; Operations, and</w:t>
            </w:r>
          </w:p>
          <w:p w14:paraId="26B7CB8B" w14:textId="657E6621" w:rsidR="00D07EE8" w:rsidRPr="00D07EE8" w:rsidRDefault="00D07EE8" w:rsidP="00D07EE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  <w:r w:rsidRPr="00D07EE8">
              <w:rPr>
                <w:rFonts w:cstheme="minorHAnsi"/>
                <w:lang w:val="en-US"/>
              </w:rPr>
              <w:t>Stakeholder and Engagement Lead and Brand Manager</w:t>
            </w:r>
          </w:p>
          <w:p w14:paraId="6BE0872C" w14:textId="202683C6" w:rsidR="0021028E" w:rsidRPr="007125E6" w:rsidRDefault="0021028E" w:rsidP="00D07EE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21028E" w:rsidRPr="001F603D" w14:paraId="318FD07D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4B6F8628" w14:textId="107A8433" w:rsidR="0021028E" w:rsidRPr="001F603D" w:rsidRDefault="0021028E" w:rsidP="0021028E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Position Summary:</w:t>
            </w:r>
          </w:p>
          <w:p w14:paraId="05E5E629" w14:textId="77777777" w:rsidR="0021028E" w:rsidRPr="001F603D" w:rsidRDefault="0021028E">
            <w:pPr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</w:tcPr>
          <w:p w14:paraId="71CD0B48" w14:textId="1244A01B" w:rsidR="0021028E" w:rsidRPr="001F603D" w:rsidRDefault="00D07EE8" w:rsidP="0021028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  <w:r w:rsidRPr="001F603D">
              <w:rPr>
                <w:rFonts w:cstheme="minorHAnsi"/>
                <w:lang w:val="en-US"/>
              </w:rPr>
              <w:t xml:space="preserve"> </w:t>
            </w:r>
            <w:r w:rsidR="0021028E" w:rsidRPr="001F603D">
              <w:rPr>
                <w:rFonts w:cstheme="minorHAnsi"/>
                <w:lang w:val="en-US"/>
              </w:rPr>
              <w:t xml:space="preserve">Community Engagement and </w:t>
            </w:r>
            <w:r w:rsidR="00FC2273" w:rsidRPr="001F603D">
              <w:rPr>
                <w:rFonts w:cstheme="minorHAnsi"/>
                <w:lang w:val="en-US"/>
              </w:rPr>
              <w:t>Office Assistant</w:t>
            </w:r>
            <w:r w:rsidR="0021028E" w:rsidRPr="001F603D">
              <w:rPr>
                <w:rFonts w:cstheme="minorHAnsi"/>
                <w:lang w:val="en-US"/>
              </w:rPr>
              <w:t xml:space="preserve"> role for spring/summer 2024 </w:t>
            </w:r>
            <w:r w:rsidR="00BF5634">
              <w:rPr>
                <w:rFonts w:cstheme="minorHAnsi"/>
                <w:lang w:val="en-US"/>
              </w:rPr>
              <w:t>is an</w:t>
            </w:r>
            <w:r w:rsidR="00BF5634" w:rsidRPr="001F603D">
              <w:rPr>
                <w:rFonts w:cstheme="minorHAnsi"/>
                <w:lang w:val="en-US"/>
              </w:rPr>
              <w:t xml:space="preserve"> </w:t>
            </w:r>
            <w:r w:rsidR="0021028E" w:rsidRPr="001F603D">
              <w:rPr>
                <w:rFonts w:cstheme="minorHAnsi"/>
                <w:lang w:val="en-US"/>
              </w:rPr>
              <w:t xml:space="preserve">entry level student </w:t>
            </w:r>
            <w:r w:rsidR="007454A2" w:rsidRPr="001F603D">
              <w:rPr>
                <w:rFonts w:cstheme="minorHAnsi"/>
                <w:lang w:val="en-US"/>
              </w:rPr>
              <w:t>opportun</w:t>
            </w:r>
            <w:r w:rsidR="007454A2">
              <w:rPr>
                <w:rFonts w:cstheme="minorHAnsi"/>
                <w:lang w:val="en-US"/>
              </w:rPr>
              <w:t>ity</w:t>
            </w:r>
            <w:r w:rsidR="0021028E" w:rsidRPr="001F603D">
              <w:rPr>
                <w:rFonts w:cstheme="minorHAnsi"/>
                <w:lang w:val="en-US"/>
              </w:rPr>
              <w:t xml:space="preserve"> offering summer work experience </w:t>
            </w:r>
            <w:r w:rsidR="005B586B" w:rsidRPr="001F603D">
              <w:rPr>
                <w:rFonts w:cstheme="minorHAnsi"/>
                <w:lang w:val="en-US"/>
              </w:rPr>
              <w:t xml:space="preserve">and mentorship </w:t>
            </w:r>
            <w:r w:rsidR="0021028E" w:rsidRPr="001F603D">
              <w:rPr>
                <w:rFonts w:cstheme="minorHAnsi"/>
                <w:lang w:val="en-US"/>
              </w:rPr>
              <w:t>at a leading charitable organization. Th</w:t>
            </w:r>
            <w:r w:rsidR="002365F0">
              <w:rPr>
                <w:rFonts w:cstheme="minorHAnsi"/>
                <w:lang w:val="en-US"/>
              </w:rPr>
              <w:t>is</w:t>
            </w:r>
            <w:r w:rsidR="0021028E" w:rsidRPr="001F603D">
              <w:rPr>
                <w:rFonts w:cstheme="minorHAnsi"/>
                <w:lang w:val="en-US"/>
              </w:rPr>
              <w:t xml:space="preserve"> role support</w:t>
            </w:r>
            <w:r w:rsidR="002365F0">
              <w:rPr>
                <w:rFonts w:cstheme="minorHAnsi"/>
                <w:lang w:val="en-US"/>
              </w:rPr>
              <w:t>s</w:t>
            </w:r>
            <w:r w:rsidR="0021028E" w:rsidRPr="001F603D">
              <w:rPr>
                <w:rFonts w:cstheme="minorHAnsi"/>
                <w:lang w:val="en-US"/>
              </w:rPr>
              <w:t xml:space="preserve"> the </w:t>
            </w:r>
            <w:r w:rsidR="002365F0">
              <w:rPr>
                <w:rFonts w:cstheme="minorHAnsi"/>
                <w:lang w:val="en-US"/>
              </w:rPr>
              <w:t>F</w:t>
            </w:r>
            <w:r w:rsidR="0021028E" w:rsidRPr="001F603D">
              <w:rPr>
                <w:rFonts w:cstheme="minorHAnsi"/>
                <w:lang w:val="en-US"/>
              </w:rPr>
              <w:t>oundation’s strategic priority</w:t>
            </w:r>
            <w:r w:rsidR="002365F0">
              <w:rPr>
                <w:rFonts w:cstheme="minorHAnsi"/>
                <w:lang w:val="en-US"/>
              </w:rPr>
              <w:t>:</w:t>
            </w:r>
            <w:r w:rsidR="0021028E" w:rsidRPr="001F603D">
              <w:rPr>
                <w:rFonts w:cstheme="minorHAnsi"/>
                <w:lang w:val="en-US"/>
              </w:rPr>
              <w:t xml:space="preserve"> “</w:t>
            </w:r>
            <w:r w:rsidR="005B586B" w:rsidRPr="001F603D">
              <w:rPr>
                <w:rFonts w:cstheme="minorHAnsi"/>
                <w:lang w:val="en-US"/>
              </w:rPr>
              <w:t>C</w:t>
            </w:r>
            <w:r w:rsidR="0021028E" w:rsidRPr="001F603D">
              <w:rPr>
                <w:rFonts w:cstheme="minorHAnsi"/>
                <w:lang w:val="en-US"/>
              </w:rPr>
              <w:t xml:space="preserve">onnecting donors to </w:t>
            </w:r>
            <w:r w:rsidR="005B586B" w:rsidRPr="001F603D">
              <w:rPr>
                <w:rFonts w:cstheme="minorHAnsi"/>
                <w:lang w:val="en-US"/>
              </w:rPr>
              <w:t>I</w:t>
            </w:r>
            <w:r w:rsidR="0021028E" w:rsidRPr="001F603D">
              <w:rPr>
                <w:rFonts w:cstheme="minorHAnsi"/>
                <w:lang w:val="en-US"/>
              </w:rPr>
              <w:t xml:space="preserve">mpact.” </w:t>
            </w:r>
          </w:p>
          <w:p w14:paraId="5FBB5A9B" w14:textId="1A74426B" w:rsidR="0021028E" w:rsidRPr="001F603D" w:rsidRDefault="0021028E" w:rsidP="0021028E">
            <w:p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 xml:space="preserve">Under the direction of </w:t>
            </w:r>
            <w:r w:rsidR="00923D4E">
              <w:rPr>
                <w:rFonts w:cstheme="minorHAnsi"/>
                <w:lang w:val="en-US"/>
              </w:rPr>
              <w:t xml:space="preserve">both </w:t>
            </w:r>
            <w:r w:rsidRPr="001F603D">
              <w:rPr>
                <w:rFonts w:cstheme="minorHAnsi"/>
                <w:lang w:val="en-US"/>
              </w:rPr>
              <w:t xml:space="preserve">the </w:t>
            </w:r>
            <w:r w:rsidR="00BF5634" w:rsidRPr="00BF5634">
              <w:rPr>
                <w:rFonts w:cstheme="minorHAnsi"/>
                <w:lang w:val="en-US"/>
              </w:rPr>
              <w:t>Stakeholder and Engagement Lead and Brand Manager</w:t>
            </w:r>
            <w:r w:rsidR="00BF5634" w:rsidRPr="00BF5634" w:rsidDel="00BF5634">
              <w:rPr>
                <w:rFonts w:cstheme="minorHAnsi"/>
                <w:lang w:val="en-US"/>
              </w:rPr>
              <w:t xml:space="preserve"> </w:t>
            </w:r>
            <w:r w:rsidR="00923D4E">
              <w:rPr>
                <w:rFonts w:cstheme="minorHAnsi"/>
                <w:lang w:val="en-US"/>
              </w:rPr>
              <w:t xml:space="preserve">and </w:t>
            </w:r>
            <w:r w:rsidR="002365F0">
              <w:rPr>
                <w:rFonts w:cstheme="minorHAnsi"/>
                <w:lang w:val="en-US"/>
              </w:rPr>
              <w:t>the,</w:t>
            </w:r>
            <w:r w:rsidRPr="001F603D">
              <w:rPr>
                <w:rFonts w:cstheme="minorHAnsi"/>
                <w:lang w:val="en-US"/>
              </w:rPr>
              <w:t xml:space="preserve"> </w:t>
            </w:r>
            <w:r w:rsidR="009C508B" w:rsidRPr="007125E6">
              <w:rPr>
                <w:rFonts w:cstheme="minorHAnsi"/>
                <w:lang w:val="en-US"/>
              </w:rPr>
              <w:t>Director</w:t>
            </w:r>
            <w:r w:rsidR="009C508B">
              <w:rPr>
                <w:rFonts w:cstheme="minorHAnsi"/>
                <w:lang w:val="en-US"/>
              </w:rPr>
              <w:t>,</w:t>
            </w:r>
            <w:r w:rsidR="009C508B" w:rsidRPr="007125E6">
              <w:rPr>
                <w:rFonts w:cstheme="minorHAnsi"/>
                <w:lang w:val="en-US"/>
              </w:rPr>
              <w:t xml:space="preserve"> Finance</w:t>
            </w:r>
            <w:r w:rsidR="00923D4E" w:rsidRPr="007125E6">
              <w:rPr>
                <w:rFonts w:cstheme="minorHAnsi"/>
                <w:lang w:val="en-US"/>
              </w:rPr>
              <w:t xml:space="preserve"> &amp; Operations</w:t>
            </w:r>
            <w:r w:rsidR="00923D4E">
              <w:rPr>
                <w:rFonts w:cstheme="minorHAnsi"/>
                <w:lang w:val="en-US"/>
              </w:rPr>
              <w:t>,</w:t>
            </w:r>
            <w:r w:rsidR="00923D4E" w:rsidRPr="001F603D">
              <w:rPr>
                <w:rFonts w:cstheme="minorHAnsi"/>
                <w:lang w:val="en-US"/>
              </w:rPr>
              <w:t xml:space="preserve"> </w:t>
            </w:r>
            <w:r w:rsidRPr="001F603D">
              <w:rPr>
                <w:rFonts w:cstheme="minorHAnsi"/>
                <w:lang w:val="en-US"/>
              </w:rPr>
              <w:t>these roles support community engagement and special events</w:t>
            </w:r>
            <w:r w:rsidR="00FC2273" w:rsidRPr="001F603D">
              <w:rPr>
                <w:rFonts w:cstheme="minorHAnsi"/>
                <w:lang w:val="en-US"/>
              </w:rPr>
              <w:t>. The role will also provide opportunities to assist in office administration.</w:t>
            </w:r>
          </w:p>
        </w:tc>
      </w:tr>
      <w:tr w:rsidR="0021028E" w:rsidRPr="001F603D" w14:paraId="013F0667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23539832" w14:textId="489F01C4" w:rsidR="0021028E" w:rsidRPr="001F603D" w:rsidRDefault="00A93ABF" w:rsidP="0021028E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Job</w:t>
            </w:r>
            <w:r w:rsidR="0021028E" w:rsidRPr="001F603D">
              <w:rPr>
                <w:rFonts w:cstheme="minorHAnsi"/>
                <w:lang w:val="en-US"/>
              </w:rPr>
              <w:t xml:space="preserve"> Description:</w:t>
            </w:r>
          </w:p>
          <w:p w14:paraId="753E1FA0" w14:textId="77777777" w:rsidR="0021028E" w:rsidRPr="001F603D" w:rsidRDefault="0021028E">
            <w:pPr>
              <w:rPr>
                <w:rFonts w:cstheme="minorHAnsi"/>
                <w:lang w:val="en-US"/>
              </w:rPr>
            </w:pPr>
          </w:p>
        </w:tc>
        <w:tc>
          <w:tcPr>
            <w:tcW w:w="7655" w:type="dxa"/>
          </w:tcPr>
          <w:p w14:paraId="3655C07C" w14:textId="77777777" w:rsidR="0021028E" w:rsidRPr="001F603D" w:rsidRDefault="0021028E" w:rsidP="0021028E">
            <w:p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 xml:space="preserve">The main job duties will include but are not limited to: </w:t>
            </w:r>
          </w:p>
          <w:p w14:paraId="61EC0902" w14:textId="2ACBC870" w:rsidR="005B586B" w:rsidRPr="001F603D" w:rsidRDefault="005B586B" w:rsidP="005B5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C</w:t>
            </w:r>
            <w:r w:rsidR="0021028E" w:rsidRPr="001F603D">
              <w:rPr>
                <w:rFonts w:cstheme="minorHAnsi"/>
                <w:lang w:val="en-US"/>
              </w:rPr>
              <w:t>oordinat</w:t>
            </w:r>
            <w:r w:rsidR="002365F0">
              <w:rPr>
                <w:rFonts w:cstheme="minorHAnsi"/>
                <w:lang w:val="en-US"/>
              </w:rPr>
              <w:t>ing</w:t>
            </w:r>
            <w:r w:rsidR="0021028E" w:rsidRPr="001F603D">
              <w:rPr>
                <w:rFonts w:cstheme="minorHAnsi"/>
                <w:lang w:val="en-US"/>
              </w:rPr>
              <w:t xml:space="preserve"> events with donors and grant recipient organizations, </w:t>
            </w:r>
          </w:p>
          <w:p w14:paraId="1B890A9D" w14:textId="26677918" w:rsidR="005B586B" w:rsidRPr="001F603D" w:rsidRDefault="00FC2273" w:rsidP="005B5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A</w:t>
            </w:r>
            <w:r w:rsidR="005B586B" w:rsidRPr="001F603D">
              <w:rPr>
                <w:rFonts w:cstheme="minorHAnsi"/>
                <w:lang w:val="en-US"/>
              </w:rPr>
              <w:t>ssist</w:t>
            </w:r>
            <w:r w:rsidR="002365F0">
              <w:rPr>
                <w:rFonts w:cstheme="minorHAnsi"/>
                <w:lang w:val="en-US"/>
              </w:rPr>
              <w:t>ing</w:t>
            </w:r>
            <w:r w:rsidR="005B586B" w:rsidRPr="001F603D">
              <w:rPr>
                <w:rFonts w:cstheme="minorHAnsi"/>
                <w:lang w:val="en-US"/>
              </w:rPr>
              <w:t xml:space="preserve"> </w:t>
            </w:r>
            <w:r w:rsidRPr="001F603D">
              <w:rPr>
                <w:rFonts w:cstheme="minorHAnsi"/>
                <w:lang w:val="en-US"/>
              </w:rPr>
              <w:t>in</w:t>
            </w:r>
            <w:r w:rsidR="005B586B" w:rsidRPr="001F603D">
              <w:rPr>
                <w:rFonts w:cstheme="minorHAnsi"/>
                <w:lang w:val="en-US"/>
              </w:rPr>
              <w:t xml:space="preserve"> organizing two Donor Agency Visits, by attending to planning, </w:t>
            </w:r>
            <w:r w:rsidRPr="001F603D">
              <w:rPr>
                <w:rFonts w:cstheme="minorHAnsi"/>
                <w:lang w:val="en-US"/>
              </w:rPr>
              <w:t>preparing, and sending</w:t>
            </w:r>
            <w:r w:rsidR="005B586B" w:rsidRPr="001F603D">
              <w:rPr>
                <w:rFonts w:cstheme="minorHAnsi"/>
                <w:lang w:val="en-US"/>
              </w:rPr>
              <w:t xml:space="preserve"> invitations, </w:t>
            </w:r>
            <w:r w:rsidRPr="001F603D">
              <w:rPr>
                <w:rFonts w:cstheme="minorHAnsi"/>
                <w:lang w:val="en-US"/>
              </w:rPr>
              <w:t xml:space="preserve">participating, </w:t>
            </w:r>
            <w:r w:rsidR="005B586B" w:rsidRPr="001F603D">
              <w:rPr>
                <w:rFonts w:cstheme="minorHAnsi"/>
                <w:lang w:val="en-US"/>
              </w:rPr>
              <w:t>and providing support on the day of the event,</w:t>
            </w:r>
          </w:p>
          <w:p w14:paraId="15A1F88B" w14:textId="66D5298E" w:rsidR="005B586B" w:rsidRPr="001F603D" w:rsidRDefault="005B586B" w:rsidP="005B5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Provid</w:t>
            </w:r>
            <w:r w:rsidR="002365F0">
              <w:rPr>
                <w:rFonts w:cstheme="minorHAnsi"/>
                <w:lang w:val="en-US"/>
              </w:rPr>
              <w:t>ing</w:t>
            </w:r>
            <w:r w:rsidRPr="001F603D">
              <w:rPr>
                <w:rFonts w:cstheme="minorHAnsi"/>
                <w:lang w:val="en-US"/>
              </w:rPr>
              <w:t xml:space="preserve"> support for one Talking Circle Event by assisting with catering, arranging participant gifts, and recording participant feedback</w:t>
            </w:r>
            <w:r w:rsidR="003475C6" w:rsidRPr="001F603D">
              <w:rPr>
                <w:rFonts w:cstheme="minorHAnsi"/>
                <w:lang w:val="en-US"/>
              </w:rPr>
              <w:t>,</w:t>
            </w:r>
          </w:p>
          <w:p w14:paraId="76E8BC7A" w14:textId="6E914606" w:rsidR="00FC2273" w:rsidRPr="001F603D" w:rsidRDefault="00FC2273" w:rsidP="005B5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Support</w:t>
            </w:r>
            <w:r w:rsidR="002365F0">
              <w:rPr>
                <w:rFonts w:cstheme="minorHAnsi"/>
                <w:lang w:val="en-US"/>
              </w:rPr>
              <w:t>ing</w:t>
            </w:r>
            <w:r w:rsidRPr="001F603D">
              <w:rPr>
                <w:rFonts w:cstheme="minorHAnsi"/>
                <w:lang w:val="en-US"/>
              </w:rPr>
              <w:t xml:space="preserve"> impact reporting and storytelling by reviewing grant reports, plan content, schedule visits and interviews, help preparing photo, video, or social media contents. </w:t>
            </w:r>
          </w:p>
          <w:p w14:paraId="3DC15A21" w14:textId="77118A04" w:rsidR="00EE626B" w:rsidRPr="001F603D" w:rsidRDefault="00FC2273" w:rsidP="005B5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 xml:space="preserve">Data </w:t>
            </w:r>
            <w:r w:rsidR="005B586B" w:rsidRPr="001F603D">
              <w:rPr>
                <w:rFonts w:cstheme="minorHAnsi"/>
                <w:lang w:val="en-US"/>
              </w:rPr>
              <w:t>entry for financial transactions and constituent profiles, updating records and preparing reports</w:t>
            </w:r>
            <w:r w:rsidR="003475C6" w:rsidRPr="001F603D">
              <w:rPr>
                <w:rFonts w:cstheme="minorHAnsi"/>
                <w:lang w:val="en-US"/>
              </w:rPr>
              <w:t>,</w:t>
            </w:r>
          </w:p>
          <w:p w14:paraId="2AE97898" w14:textId="69D28F71" w:rsidR="0021028E" w:rsidRPr="001F603D" w:rsidRDefault="008D09B2" w:rsidP="00FC22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Provid</w:t>
            </w:r>
            <w:r w:rsidR="002365F0">
              <w:rPr>
                <w:rFonts w:cstheme="minorHAnsi"/>
                <w:lang w:val="en-US"/>
              </w:rPr>
              <w:t>ing</w:t>
            </w:r>
            <w:r w:rsidRPr="001F603D">
              <w:rPr>
                <w:rFonts w:cstheme="minorHAnsi"/>
                <w:lang w:val="en-US"/>
              </w:rPr>
              <w:t xml:space="preserve"> support for mass mailings and filing</w:t>
            </w:r>
            <w:r w:rsidR="003475C6" w:rsidRPr="001F603D">
              <w:rPr>
                <w:rFonts w:cstheme="minorHAnsi"/>
                <w:lang w:val="en-US"/>
              </w:rPr>
              <w:t>,</w:t>
            </w:r>
            <w:r w:rsidR="00FC2273" w:rsidRPr="001F603D">
              <w:rPr>
                <w:rFonts w:cstheme="minorHAnsi"/>
                <w:lang w:val="en-US"/>
              </w:rPr>
              <w:t xml:space="preserve"> when necessary</w:t>
            </w:r>
            <w:r w:rsidR="00F07AA9">
              <w:rPr>
                <w:rFonts w:cstheme="minorHAnsi"/>
                <w:lang w:val="en-US"/>
              </w:rPr>
              <w:t>,</w:t>
            </w:r>
          </w:p>
          <w:p w14:paraId="53FE062F" w14:textId="62D6E9C1" w:rsidR="00F07AA9" w:rsidRPr="001F603D" w:rsidRDefault="00F07AA9" w:rsidP="00F07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Represent</w:t>
            </w:r>
            <w:r>
              <w:rPr>
                <w:rFonts w:cstheme="minorHAnsi"/>
                <w:lang w:val="en-US"/>
              </w:rPr>
              <w:t>ing</w:t>
            </w:r>
            <w:r w:rsidRPr="001F603D">
              <w:rPr>
                <w:rFonts w:cstheme="minorHAnsi"/>
                <w:lang w:val="en-US"/>
              </w:rPr>
              <w:t xml:space="preserve"> the foundation in the community</w:t>
            </w:r>
            <w:r>
              <w:rPr>
                <w:rFonts w:cstheme="minorHAnsi"/>
                <w:lang w:val="en-US"/>
              </w:rPr>
              <w:t>.</w:t>
            </w:r>
          </w:p>
          <w:p w14:paraId="71092126" w14:textId="77777777" w:rsidR="005B586B" w:rsidRPr="001F603D" w:rsidRDefault="005B586B" w:rsidP="0021028E">
            <w:pPr>
              <w:jc w:val="both"/>
              <w:rPr>
                <w:rFonts w:cstheme="minorHAnsi"/>
                <w:lang w:val="en-US"/>
              </w:rPr>
            </w:pPr>
          </w:p>
          <w:p w14:paraId="6B50439E" w14:textId="0BDB6ACC" w:rsidR="0021028E" w:rsidRPr="001F603D" w:rsidRDefault="0021028E" w:rsidP="00A93ABF">
            <w:p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The above tasks outlined above will focus on client service</w:t>
            </w:r>
            <w:r w:rsidR="002365F0">
              <w:rPr>
                <w:rFonts w:cstheme="minorHAnsi"/>
                <w:lang w:val="en-US"/>
              </w:rPr>
              <w:t>s</w:t>
            </w:r>
            <w:r w:rsidRPr="001F603D">
              <w:rPr>
                <w:rFonts w:cstheme="minorHAnsi"/>
                <w:lang w:val="en-US"/>
              </w:rPr>
              <w:t xml:space="preserve"> </w:t>
            </w:r>
            <w:r w:rsidR="003475C6" w:rsidRPr="001F603D">
              <w:rPr>
                <w:rFonts w:cstheme="minorHAnsi"/>
                <w:lang w:val="en-US"/>
              </w:rPr>
              <w:t xml:space="preserve">provided to </w:t>
            </w:r>
            <w:r w:rsidRPr="001F603D">
              <w:rPr>
                <w:rFonts w:cstheme="minorHAnsi"/>
                <w:lang w:val="en-US"/>
              </w:rPr>
              <w:t>community members</w:t>
            </w:r>
            <w:r w:rsidR="00A93ABF" w:rsidRPr="001F603D">
              <w:rPr>
                <w:rFonts w:cstheme="minorHAnsi"/>
                <w:lang w:val="en-US"/>
              </w:rPr>
              <w:t xml:space="preserve"> and the Foundation’s</w:t>
            </w:r>
            <w:r w:rsidRPr="001F603D">
              <w:rPr>
                <w:rFonts w:cstheme="minorHAnsi"/>
                <w:lang w:val="en-US"/>
              </w:rPr>
              <w:t xml:space="preserve"> team, communication (internal and external), digital skills (internal systems, online, and graphics), and leadership (execution of their project plans)</w:t>
            </w:r>
            <w:r w:rsidR="00A93ABF" w:rsidRPr="001F603D">
              <w:rPr>
                <w:rFonts w:cstheme="minorHAnsi"/>
                <w:lang w:val="en-US"/>
              </w:rPr>
              <w:t>, data entry and impact reporting.</w:t>
            </w:r>
          </w:p>
        </w:tc>
      </w:tr>
      <w:tr w:rsidR="0021028E" w:rsidRPr="001F603D" w14:paraId="585C9CD4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69E55696" w14:textId="2643F014" w:rsidR="0021028E" w:rsidRPr="001F603D" w:rsidRDefault="00A93ABF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Job details:</w:t>
            </w:r>
          </w:p>
        </w:tc>
        <w:tc>
          <w:tcPr>
            <w:tcW w:w="7655" w:type="dxa"/>
          </w:tcPr>
          <w:p w14:paraId="6DCB0DC4" w14:textId="08876AB6" w:rsidR="00A93ABF" w:rsidRPr="00A93ABF" w:rsidRDefault="00A93ABF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t xml:space="preserve">The position is 35 hours per week from </w:t>
            </w:r>
            <w:r w:rsidRPr="001F603D">
              <w:rPr>
                <w:rFonts w:cstheme="minorHAnsi"/>
                <w:lang w:val="en-US"/>
              </w:rPr>
              <w:t>May 1</w:t>
            </w:r>
            <w:r w:rsidRPr="00A93ABF">
              <w:rPr>
                <w:rFonts w:cstheme="minorHAnsi"/>
                <w:lang w:val="en-US"/>
              </w:rPr>
              <w:t>, 2024, through August 30, 2024 (unless otherwise negotiated)</w:t>
            </w:r>
          </w:p>
          <w:p w14:paraId="21DC17E2" w14:textId="41D27A28" w:rsidR="00A93ABF" w:rsidRDefault="008117C3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Main h</w:t>
            </w:r>
            <w:r w:rsidR="00A93ABF" w:rsidRPr="00A93ABF">
              <w:rPr>
                <w:rFonts w:cstheme="minorHAnsi"/>
                <w:lang w:val="en-US"/>
              </w:rPr>
              <w:t>ours of operation are from 8:30 am – 4:30 pm</w:t>
            </w:r>
            <w:r>
              <w:rPr>
                <w:rFonts w:cstheme="minorHAnsi"/>
                <w:lang w:val="en-US"/>
              </w:rPr>
              <w:t>, some evening /weekend</w:t>
            </w:r>
          </w:p>
          <w:p w14:paraId="1E37A90A" w14:textId="31900E23" w:rsidR="0021028E" w:rsidRPr="001F603D" w:rsidRDefault="00A93ABF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t xml:space="preserve">Hourly wage – $20.00 and paid </w:t>
            </w:r>
            <w:r w:rsidRPr="001F603D">
              <w:rPr>
                <w:rFonts w:cstheme="minorHAnsi"/>
                <w:lang w:val="en-US"/>
              </w:rPr>
              <w:t>monthly</w:t>
            </w:r>
            <w:r w:rsidRPr="00A93ABF">
              <w:rPr>
                <w:rFonts w:cstheme="minorHAnsi"/>
                <w:lang w:val="en-US"/>
              </w:rPr>
              <w:t>.</w:t>
            </w:r>
          </w:p>
        </w:tc>
      </w:tr>
      <w:tr w:rsidR="0021028E" w:rsidRPr="001F603D" w14:paraId="65ADD0EB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73F953B1" w14:textId="1DF4651B" w:rsidR="0021028E" w:rsidRPr="001F603D" w:rsidRDefault="00A93ABF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 xml:space="preserve">Qualifications: </w:t>
            </w:r>
          </w:p>
        </w:tc>
        <w:tc>
          <w:tcPr>
            <w:tcW w:w="7655" w:type="dxa"/>
          </w:tcPr>
          <w:p w14:paraId="47F9197E" w14:textId="00AFF711" w:rsidR="00A93ABF" w:rsidRPr="001F603D" w:rsidRDefault="00A93ABF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Enrolled in a diploma or post-secondary program</w:t>
            </w:r>
            <w:r w:rsidR="002365F0">
              <w:rPr>
                <w:rFonts w:cstheme="minorHAnsi"/>
                <w:lang w:val="en-US"/>
              </w:rPr>
              <w:t>;</w:t>
            </w:r>
          </w:p>
          <w:p w14:paraId="2130CF13" w14:textId="77777777" w:rsidR="001F603D" w:rsidRPr="001F603D" w:rsidRDefault="001F603D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 xml:space="preserve">Proficiency in </w:t>
            </w:r>
            <w:r w:rsidRPr="00A93ABF">
              <w:rPr>
                <w:rFonts w:cstheme="minorHAnsi"/>
                <w:lang w:val="en-US"/>
              </w:rPr>
              <w:t>word processing, spreadsheet, presentation, email, and related office administration software is essential;</w:t>
            </w:r>
          </w:p>
          <w:p w14:paraId="0F12D9DB" w14:textId="6E0BA11E" w:rsidR="00A93ABF" w:rsidRPr="00A93ABF" w:rsidRDefault="00A93ABF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t xml:space="preserve">Professional </w:t>
            </w:r>
            <w:r w:rsidR="001F603D" w:rsidRPr="001F603D">
              <w:rPr>
                <w:rFonts w:cstheme="minorHAnsi"/>
                <w:lang w:val="en-US"/>
              </w:rPr>
              <w:t xml:space="preserve">and positive </w:t>
            </w:r>
            <w:r w:rsidRPr="00A93ABF">
              <w:rPr>
                <w:rFonts w:cstheme="minorHAnsi"/>
                <w:lang w:val="en-US"/>
              </w:rPr>
              <w:t>attitude and appearance;</w:t>
            </w:r>
          </w:p>
          <w:p w14:paraId="613C5217" w14:textId="77777777" w:rsidR="00A93ABF" w:rsidRPr="00A93ABF" w:rsidRDefault="00A93ABF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t>Ability to work in a small team environment;</w:t>
            </w:r>
          </w:p>
          <w:p w14:paraId="6D3F0A87" w14:textId="5CB4287C" w:rsidR="00A93ABF" w:rsidRPr="001F603D" w:rsidRDefault="00A93ABF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t>Excellent verbal/written communication skills;</w:t>
            </w:r>
          </w:p>
          <w:p w14:paraId="2683D049" w14:textId="77777777" w:rsidR="00A93ABF" w:rsidRPr="00A93ABF" w:rsidRDefault="00A93ABF" w:rsidP="00A93A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lastRenderedPageBreak/>
              <w:t>Demonstrated ability to meet timelines and targeted outcomes;</w:t>
            </w:r>
          </w:p>
          <w:p w14:paraId="3F0CB5F8" w14:textId="4004BBFA" w:rsidR="00E50195" w:rsidRPr="00E50195" w:rsidRDefault="00A93ABF" w:rsidP="00E501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A93ABF">
              <w:rPr>
                <w:rFonts w:cstheme="minorHAnsi"/>
                <w:lang w:val="en-US"/>
              </w:rPr>
              <w:t>Attention to detail and accuracy</w:t>
            </w:r>
            <w:r w:rsidR="002365F0">
              <w:rPr>
                <w:rFonts w:cstheme="minorHAnsi"/>
                <w:lang w:val="en-US"/>
              </w:rPr>
              <w:t>.</w:t>
            </w:r>
          </w:p>
        </w:tc>
      </w:tr>
      <w:tr w:rsidR="001F603D" w:rsidRPr="001F603D" w14:paraId="29FE0150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12415E5E" w14:textId="26AE1538" w:rsidR="001F603D" w:rsidRPr="001F603D" w:rsidRDefault="00455822" w:rsidP="001F603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O</w:t>
            </w:r>
            <w:r w:rsidRPr="001F603D">
              <w:rPr>
                <w:rFonts w:cstheme="minorHAnsi"/>
                <w:lang w:val="en-US"/>
              </w:rPr>
              <w:t>ther requirements</w:t>
            </w:r>
          </w:p>
        </w:tc>
        <w:tc>
          <w:tcPr>
            <w:tcW w:w="7655" w:type="dxa"/>
          </w:tcPr>
          <w:p w14:paraId="0B58248D" w14:textId="77777777" w:rsidR="001F603D" w:rsidRPr="001F603D" w:rsidRDefault="001F603D" w:rsidP="001F603D">
            <w:p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As this position is in collaboration with the Employment and Social Development Canada Summer Student Program, participants must be:</w:t>
            </w:r>
          </w:p>
          <w:p w14:paraId="6AAA4AB2" w14:textId="77777777" w:rsidR="001F603D" w:rsidRPr="001F603D" w:rsidRDefault="001F603D" w:rsidP="001F603D">
            <w:pPr>
              <w:pStyle w:val="ListParagraph"/>
              <w:ind w:left="360"/>
              <w:jc w:val="both"/>
              <w:rPr>
                <w:rFonts w:cstheme="minorHAnsi"/>
                <w:lang w:val="en-US"/>
              </w:rPr>
            </w:pPr>
          </w:p>
          <w:p w14:paraId="547DF31A" w14:textId="10AC4F06" w:rsidR="001F603D" w:rsidRPr="001F603D" w:rsidRDefault="001F603D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In between 15 – 30 years of age (inclusive) at the start of employment</w:t>
            </w:r>
            <w:r w:rsidR="002365F0">
              <w:rPr>
                <w:rFonts w:cstheme="minorHAnsi"/>
                <w:lang w:val="en-US"/>
              </w:rPr>
              <w:t>,</w:t>
            </w:r>
          </w:p>
          <w:p w14:paraId="7EE40D2D" w14:textId="77777777" w:rsidR="001F603D" w:rsidRPr="001F603D" w:rsidRDefault="001F603D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Is a Canadian Citizen, permanent resident, or person on whom refugee protection has been conferred under the Immigration and Refugee Protection Act; and</w:t>
            </w:r>
          </w:p>
          <w:p w14:paraId="0DDA644C" w14:textId="77777777" w:rsidR="001F603D" w:rsidRPr="001F603D" w:rsidRDefault="001F603D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Is legally entitled to work according to the relevant provincial / territorial legislation and regulations.</w:t>
            </w:r>
          </w:p>
          <w:p w14:paraId="7CEC567E" w14:textId="2A91070B" w:rsidR="001F603D" w:rsidRPr="001F603D" w:rsidRDefault="001F603D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Acceptable Saskatoon City Police or RCMP criminal record check</w:t>
            </w:r>
            <w:r w:rsidR="002365F0">
              <w:rPr>
                <w:rFonts w:cstheme="minorHAnsi"/>
                <w:lang w:val="en-US"/>
              </w:rPr>
              <w:t>,</w:t>
            </w:r>
          </w:p>
          <w:p w14:paraId="3041F29C" w14:textId="63230388" w:rsidR="001F603D" w:rsidRDefault="001F603D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Physical requirements for this role include sitting, using computer keyboard and screen, and lifting loads of 2</w:t>
            </w:r>
            <w:r w:rsidR="008117C3">
              <w:rPr>
                <w:rFonts w:cstheme="minorHAnsi"/>
                <w:lang w:val="en-US"/>
              </w:rPr>
              <w:t>0</w:t>
            </w:r>
            <w:r w:rsidRPr="001F603D">
              <w:rPr>
                <w:rFonts w:cstheme="minorHAnsi"/>
                <w:lang w:val="en-US"/>
              </w:rPr>
              <w:t xml:space="preserve"> pounds</w:t>
            </w:r>
            <w:r w:rsidR="002365F0">
              <w:rPr>
                <w:rFonts w:cstheme="minorHAnsi"/>
                <w:lang w:val="en-US"/>
              </w:rPr>
              <w:t>,</w:t>
            </w:r>
          </w:p>
          <w:p w14:paraId="3B82BFE9" w14:textId="7506AADF" w:rsidR="00E50195" w:rsidRDefault="00E50195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Occasional weekend and evening hours</w:t>
            </w:r>
            <w:r w:rsidR="002365F0">
              <w:rPr>
                <w:rFonts w:cstheme="minorHAnsi"/>
                <w:lang w:val="en-US"/>
              </w:rPr>
              <w:t>,</w:t>
            </w:r>
          </w:p>
          <w:p w14:paraId="70CE00B5" w14:textId="22092F94" w:rsidR="00E50195" w:rsidRPr="001F603D" w:rsidRDefault="00E50195" w:rsidP="001F60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Strong aptitude for smart phone usage and social media.</w:t>
            </w:r>
          </w:p>
        </w:tc>
      </w:tr>
      <w:tr w:rsidR="001F603D" w:rsidRPr="001F603D" w14:paraId="1F6E074C" w14:textId="77777777" w:rsidTr="001F603D">
        <w:tc>
          <w:tcPr>
            <w:tcW w:w="2263" w:type="dxa"/>
            <w:shd w:val="clear" w:color="auto" w:fill="D9D9D9" w:themeFill="background1" w:themeFillShade="D9"/>
          </w:tcPr>
          <w:p w14:paraId="2EC23EF1" w14:textId="4C45F429" w:rsidR="001F603D" w:rsidRPr="001F603D" w:rsidRDefault="001F603D" w:rsidP="001F603D">
            <w:pPr>
              <w:rPr>
                <w:rFonts w:cstheme="minorHAnsi"/>
                <w:lang w:val="en-US"/>
              </w:rPr>
            </w:pPr>
            <w:r w:rsidRPr="001F603D">
              <w:rPr>
                <w:rFonts w:cstheme="minorHAnsi"/>
                <w:lang w:val="en-US"/>
              </w:rPr>
              <w:t>Closing</w:t>
            </w:r>
          </w:p>
        </w:tc>
        <w:tc>
          <w:tcPr>
            <w:tcW w:w="7655" w:type="dxa"/>
          </w:tcPr>
          <w:p w14:paraId="24B74676" w14:textId="77777777" w:rsidR="009F3C14" w:rsidRDefault="001F603D" w:rsidP="001F603D">
            <w:pPr>
              <w:jc w:val="both"/>
              <w:rPr>
                <w:rFonts w:cstheme="minorHAnsi"/>
                <w:shd w:val="clear" w:color="auto" w:fill="FFFFFF"/>
              </w:rPr>
            </w:pPr>
            <w:r w:rsidRPr="001F603D">
              <w:rPr>
                <w:rFonts w:cstheme="minorHAnsi"/>
                <w:shd w:val="clear" w:color="auto" w:fill="FFFFFF"/>
              </w:rPr>
              <w:t xml:space="preserve">Qualified applicants should email a cover letter and their resume to the </w:t>
            </w:r>
            <w:r>
              <w:rPr>
                <w:rFonts w:cstheme="minorHAnsi"/>
                <w:shd w:val="clear" w:color="auto" w:fill="FFFFFF"/>
              </w:rPr>
              <w:t>Saskatoon</w:t>
            </w:r>
            <w:r w:rsidRPr="001F603D">
              <w:rPr>
                <w:rFonts w:cstheme="minorHAnsi"/>
                <w:shd w:val="clear" w:color="auto" w:fill="FFFFFF"/>
              </w:rPr>
              <w:t xml:space="preserve"> Community Foundation</w:t>
            </w:r>
            <w:r w:rsidR="009F3C14">
              <w:rPr>
                <w:rFonts w:cstheme="minorHAnsi"/>
                <w:shd w:val="clear" w:color="auto" w:fill="FFFFFF"/>
              </w:rPr>
              <w:t xml:space="preserve"> at: </w:t>
            </w:r>
            <w:hyperlink r:id="rId7" w:history="1">
              <w:r w:rsidR="009F3C14" w:rsidRPr="00D75804">
                <w:rPr>
                  <w:rStyle w:val="Hyperlink"/>
                  <w:rFonts w:cstheme="minorHAnsi"/>
                </w:rPr>
                <w:t>office@saskatooncommunityfoundation.ca</w:t>
              </w:r>
            </w:hyperlink>
            <w:r w:rsidRPr="001F603D"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022D9707" w14:textId="2AF21909" w:rsidR="001F603D" w:rsidRDefault="001F603D" w:rsidP="001F603D">
            <w:pPr>
              <w:jc w:val="both"/>
              <w:rPr>
                <w:rFonts w:cstheme="minorHAnsi"/>
                <w:shd w:val="clear" w:color="auto" w:fill="FFFFFF"/>
              </w:rPr>
            </w:pPr>
            <w:r w:rsidRPr="001F603D">
              <w:rPr>
                <w:rFonts w:cstheme="minorHAnsi"/>
                <w:shd w:val="clear" w:color="auto" w:fill="FFFFFF"/>
              </w:rPr>
              <w:t xml:space="preserve">We will </w:t>
            </w:r>
            <w:r w:rsidR="00BF5634">
              <w:rPr>
                <w:rFonts w:cstheme="minorHAnsi"/>
                <w:shd w:val="clear" w:color="auto" w:fill="FFFFFF"/>
              </w:rPr>
              <w:t>begin our</w:t>
            </w:r>
            <w:r w:rsidR="007125E6">
              <w:rPr>
                <w:rFonts w:cstheme="minorHAnsi"/>
                <w:shd w:val="clear" w:color="auto" w:fill="FFFFFF"/>
              </w:rPr>
              <w:t xml:space="preserve"> </w:t>
            </w:r>
            <w:r w:rsidRPr="001F603D">
              <w:rPr>
                <w:rFonts w:cstheme="minorHAnsi"/>
                <w:shd w:val="clear" w:color="auto" w:fill="FFFFFF"/>
              </w:rPr>
              <w:t xml:space="preserve">hiring </w:t>
            </w:r>
            <w:r w:rsidR="007125E6">
              <w:rPr>
                <w:rFonts w:cstheme="minorHAnsi"/>
                <w:shd w:val="clear" w:color="auto" w:fill="FFFFFF"/>
              </w:rPr>
              <w:t xml:space="preserve">process </w:t>
            </w:r>
            <w:r w:rsidR="00BF5634">
              <w:rPr>
                <w:rFonts w:cstheme="minorHAnsi"/>
                <w:shd w:val="clear" w:color="auto" w:fill="FFFFFF"/>
              </w:rPr>
              <w:t>on April 22</w:t>
            </w:r>
            <w:r w:rsidRPr="001F603D">
              <w:rPr>
                <w:rFonts w:cstheme="minorHAnsi"/>
                <w:shd w:val="clear" w:color="auto" w:fill="FFFFFF"/>
              </w:rPr>
              <w:t xml:space="preserve"> until we find a qualified candidate. </w:t>
            </w:r>
          </w:p>
          <w:p w14:paraId="00D000A0" w14:textId="77777777" w:rsidR="001F603D" w:rsidRDefault="001F603D" w:rsidP="001F603D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6CF573F2" w14:textId="40FBC9CA" w:rsidR="001F603D" w:rsidRPr="001F603D" w:rsidRDefault="001F603D" w:rsidP="001F603D">
            <w:pPr>
              <w:jc w:val="both"/>
              <w:rPr>
                <w:rFonts w:cstheme="minorHAnsi"/>
                <w:shd w:val="clear" w:color="auto" w:fill="FFFFFF"/>
              </w:rPr>
            </w:pPr>
            <w:r w:rsidRPr="001F603D">
              <w:rPr>
                <w:rFonts w:cstheme="minorHAnsi"/>
                <w:shd w:val="clear" w:color="auto" w:fill="FFFFFF"/>
              </w:rPr>
              <w:t>The Saskatoon Community Foundation is an equal opportunity employer, and we encourage applications from a divers</w:t>
            </w:r>
            <w:r w:rsidR="00A65A3B">
              <w:rPr>
                <w:rFonts w:cstheme="minorHAnsi"/>
                <w:shd w:val="clear" w:color="auto" w:fill="FFFFFF"/>
              </w:rPr>
              <w:t>e</w:t>
            </w:r>
            <w:r w:rsidRPr="001F603D">
              <w:rPr>
                <w:rFonts w:cstheme="minorHAnsi"/>
                <w:shd w:val="clear" w:color="auto" w:fill="FFFFFF"/>
              </w:rPr>
              <w:t xml:space="preserve"> backgrounds. We appreciate all expressions of interest.</w:t>
            </w:r>
            <w:r w:rsidR="00A65A3B">
              <w:rPr>
                <w:rFonts w:cstheme="minorHAnsi"/>
                <w:shd w:val="clear" w:color="auto" w:fill="FFFFFF"/>
              </w:rPr>
              <w:t xml:space="preserve">  </w:t>
            </w:r>
            <w:r w:rsidRPr="001F603D">
              <w:rPr>
                <w:rFonts w:cstheme="minorHAnsi"/>
                <w:shd w:val="clear" w:color="auto" w:fill="FFFFFF"/>
              </w:rPr>
              <w:t>Only those invited for an interview will be contacted.</w:t>
            </w:r>
          </w:p>
        </w:tc>
      </w:tr>
    </w:tbl>
    <w:p w14:paraId="472E5FEF" w14:textId="77777777" w:rsidR="0021028E" w:rsidRPr="001F603D" w:rsidRDefault="0021028E">
      <w:pPr>
        <w:rPr>
          <w:rFonts w:cstheme="minorHAnsi"/>
          <w:lang w:val="en-US"/>
        </w:rPr>
      </w:pPr>
    </w:p>
    <w:sectPr w:rsidR="0021028E" w:rsidRPr="001F60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FA972" w14:textId="77777777" w:rsidR="0021028E" w:rsidRDefault="0021028E" w:rsidP="0021028E">
      <w:pPr>
        <w:spacing w:after="0" w:line="240" w:lineRule="auto"/>
      </w:pPr>
      <w:r>
        <w:separator/>
      </w:r>
    </w:p>
  </w:endnote>
  <w:endnote w:type="continuationSeparator" w:id="0">
    <w:p w14:paraId="450EA262" w14:textId="77777777" w:rsidR="0021028E" w:rsidRDefault="0021028E" w:rsidP="0021028E">
      <w:pPr>
        <w:spacing w:after="0" w:line="240" w:lineRule="auto"/>
      </w:pPr>
      <w:r>
        <w:continuationSeparator/>
      </w:r>
    </w:p>
  </w:endnote>
  <w:endnote w:type="continuationNotice" w:id="1">
    <w:p w14:paraId="38027697" w14:textId="77777777" w:rsidR="00FC2273" w:rsidRDefault="00FC2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EADF8" w14:textId="77777777" w:rsidR="00FC2273" w:rsidRDefault="00FC2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70253" w14:textId="77777777" w:rsidR="0021028E" w:rsidRDefault="0021028E" w:rsidP="0021028E">
      <w:pPr>
        <w:spacing w:after="0" w:line="240" w:lineRule="auto"/>
      </w:pPr>
      <w:r>
        <w:separator/>
      </w:r>
    </w:p>
  </w:footnote>
  <w:footnote w:type="continuationSeparator" w:id="0">
    <w:p w14:paraId="3E2D4B52" w14:textId="77777777" w:rsidR="0021028E" w:rsidRDefault="0021028E" w:rsidP="0021028E">
      <w:pPr>
        <w:spacing w:after="0" w:line="240" w:lineRule="auto"/>
      </w:pPr>
      <w:r>
        <w:continuationSeparator/>
      </w:r>
    </w:p>
  </w:footnote>
  <w:footnote w:type="continuationNotice" w:id="1">
    <w:p w14:paraId="1FC896F2" w14:textId="77777777" w:rsidR="00FC2273" w:rsidRDefault="00FC2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58847" w14:textId="07DE6DE5" w:rsidR="0021028E" w:rsidRPr="0021028E" w:rsidRDefault="0021028E" w:rsidP="0021028E">
    <w:pPr>
      <w:pStyle w:val="Header"/>
      <w:jc w:val="right"/>
    </w:pPr>
    <w:r>
      <w:rPr>
        <w:noProof/>
        <w:sz w:val="16"/>
        <w:szCs w:val="18"/>
      </w:rPr>
      <w:drawing>
        <wp:inline distT="0" distB="0" distL="0" distR="0" wp14:anchorId="7B2A907A" wp14:editId="051E2130">
          <wp:extent cx="928370" cy="328192"/>
          <wp:effectExtent l="0" t="0" r="5080" b="0"/>
          <wp:docPr id="2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39" cy="340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42DC"/>
    <w:multiLevelType w:val="hybridMultilevel"/>
    <w:tmpl w:val="D8D2822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24782"/>
    <w:multiLevelType w:val="multilevel"/>
    <w:tmpl w:val="EFB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300A6"/>
    <w:multiLevelType w:val="hybridMultilevel"/>
    <w:tmpl w:val="1D826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351"/>
    <w:multiLevelType w:val="hybridMultilevel"/>
    <w:tmpl w:val="7EA027E4"/>
    <w:lvl w:ilvl="0" w:tplc="0504A3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240E"/>
    <w:multiLevelType w:val="hybridMultilevel"/>
    <w:tmpl w:val="13E8F4D2"/>
    <w:lvl w:ilvl="0" w:tplc="B4407F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76A35"/>
    <w:multiLevelType w:val="multilevel"/>
    <w:tmpl w:val="753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E72D6"/>
    <w:multiLevelType w:val="hybridMultilevel"/>
    <w:tmpl w:val="A76C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949"/>
    <w:multiLevelType w:val="multilevel"/>
    <w:tmpl w:val="12B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141703">
    <w:abstractNumId w:val="4"/>
  </w:num>
  <w:num w:numId="2" w16cid:durableId="973875946">
    <w:abstractNumId w:val="0"/>
  </w:num>
  <w:num w:numId="3" w16cid:durableId="211237884">
    <w:abstractNumId w:val="7"/>
  </w:num>
  <w:num w:numId="4" w16cid:durableId="1619097528">
    <w:abstractNumId w:val="5"/>
  </w:num>
  <w:num w:numId="5" w16cid:durableId="1231841104">
    <w:abstractNumId w:val="2"/>
  </w:num>
  <w:num w:numId="6" w16cid:durableId="716246037">
    <w:abstractNumId w:val="3"/>
  </w:num>
  <w:num w:numId="7" w16cid:durableId="2017538887">
    <w:abstractNumId w:val="1"/>
  </w:num>
  <w:num w:numId="8" w16cid:durableId="1518692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E"/>
    <w:rsid w:val="000C5B0F"/>
    <w:rsid w:val="001F603D"/>
    <w:rsid w:val="0021028E"/>
    <w:rsid w:val="002365F0"/>
    <w:rsid w:val="003475C6"/>
    <w:rsid w:val="00455822"/>
    <w:rsid w:val="005B586B"/>
    <w:rsid w:val="006C7E6C"/>
    <w:rsid w:val="007125E6"/>
    <w:rsid w:val="007454A2"/>
    <w:rsid w:val="008117C3"/>
    <w:rsid w:val="008D09B2"/>
    <w:rsid w:val="00923D4E"/>
    <w:rsid w:val="009C508B"/>
    <w:rsid w:val="009D3D19"/>
    <w:rsid w:val="009F3C14"/>
    <w:rsid w:val="00A65A3B"/>
    <w:rsid w:val="00A93ABF"/>
    <w:rsid w:val="00BF5634"/>
    <w:rsid w:val="00C84081"/>
    <w:rsid w:val="00D07EE8"/>
    <w:rsid w:val="00DB3BB4"/>
    <w:rsid w:val="00E2099B"/>
    <w:rsid w:val="00E50195"/>
    <w:rsid w:val="00ED39E3"/>
    <w:rsid w:val="00EE626B"/>
    <w:rsid w:val="00F07AA9"/>
    <w:rsid w:val="00F9104D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5C31"/>
  <w15:chartTrackingRefBased/>
  <w15:docId w15:val="{C80DB280-9804-4D05-9E88-0506B4F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8E"/>
  </w:style>
  <w:style w:type="paragraph" w:styleId="Footer">
    <w:name w:val="footer"/>
    <w:basedOn w:val="Normal"/>
    <w:link w:val="FooterChar"/>
    <w:uiPriority w:val="99"/>
    <w:unhideWhenUsed/>
    <w:rsid w:val="002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8E"/>
  </w:style>
  <w:style w:type="table" w:styleId="TableGrid">
    <w:name w:val="Table Grid"/>
    <w:basedOn w:val="TableNormal"/>
    <w:uiPriority w:val="39"/>
    <w:rsid w:val="0021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8E"/>
    <w:pPr>
      <w:ind w:left="720"/>
      <w:contextualSpacing/>
    </w:pPr>
  </w:style>
  <w:style w:type="paragraph" w:styleId="Revision">
    <w:name w:val="Revision"/>
    <w:hidden/>
    <w:uiPriority w:val="99"/>
    <w:semiHidden/>
    <w:rsid w:val="00FC2273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1F603D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1F603D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F603D"/>
    <w:pPr>
      <w:widowControl w:val="0"/>
      <w:spacing w:after="0" w:line="240" w:lineRule="auto"/>
      <w:ind w:left="150"/>
    </w:pPr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F603D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F60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60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askatooncommunityfoundati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Feronika Harrisunker</dc:creator>
  <cp:keywords/>
  <dc:description/>
  <cp:lastModifiedBy>Feronika Harrisunker</cp:lastModifiedBy>
  <cp:revision>10</cp:revision>
  <cp:lastPrinted>2024-04-18T21:47:00Z</cp:lastPrinted>
  <dcterms:created xsi:type="dcterms:W3CDTF">2024-04-18T21:43:00Z</dcterms:created>
  <dcterms:modified xsi:type="dcterms:W3CDTF">2024-04-18T22:59:00Z</dcterms:modified>
</cp:coreProperties>
</file>